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9942D" w14:textId="77777777" w:rsidR="00C971AC" w:rsidRPr="00C971AC" w:rsidRDefault="00C0013C" w:rsidP="001621B5">
      <w:pPr>
        <w:jc w:val="center"/>
        <w:rPr>
          <w:rFonts w:ascii="Arial" w:eastAsia="Times New Roman" w:hAnsi="Arial" w:cs="Arial"/>
          <w:lang w:val="en-GB" w:eastAsia="en-GB"/>
        </w:rPr>
      </w:pPr>
      <w:bookmarkStart w:id="0" w:name="_GoBack"/>
      <w:bookmarkEnd w:id="0"/>
      <w:r>
        <w:rPr>
          <w:rFonts w:eastAsia="Times New Roman"/>
          <w:b/>
          <w:bCs/>
          <w:noProof/>
          <w:lang w:val="en-GB" w:eastAsia="en-GB"/>
        </w:rPr>
        <w:drawing>
          <wp:inline distT="0" distB="0" distL="0" distR="0" wp14:anchorId="3CF7723C" wp14:editId="7BE636B1">
            <wp:extent cx="5705475" cy="695325"/>
            <wp:effectExtent l="0" t="0" r="9525" b="9525"/>
            <wp:docPr id="5" name="Picture 5" descr="R:\CompBiol\Press documents\PLOS CB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CompBiol\Press documents\PLOS CB 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695325"/>
                    </a:xfrm>
                    <a:prstGeom prst="rect">
                      <a:avLst/>
                    </a:prstGeom>
                    <a:noFill/>
                    <a:ln>
                      <a:noFill/>
                    </a:ln>
                  </pic:spPr>
                </pic:pic>
              </a:graphicData>
            </a:graphic>
          </wp:inline>
        </w:drawing>
      </w:r>
      <w:r w:rsidR="00434D8A">
        <w:rPr>
          <w:rFonts w:eastAsia="Times New Roman"/>
          <w:b/>
          <w:bCs/>
        </w:rPr>
        <w:br/>
      </w:r>
      <w:r w:rsidR="00434D8A">
        <w:rPr>
          <w:rFonts w:eastAsia="Times New Roman"/>
          <w:b/>
          <w:bCs/>
        </w:rPr>
        <w:br/>
      </w:r>
      <w:r w:rsidR="00C01E6C">
        <w:rPr>
          <w:rFonts w:ascii="Arial" w:eastAsia="Times New Roman" w:hAnsi="Arial" w:cs="Arial"/>
          <w:lang w:val="en-GB" w:eastAsia="en-GB"/>
        </w:rPr>
        <w:pict w14:anchorId="49CD2EC5">
          <v:rect id="_x0000_i1025" style="width:0;height:1.5pt" o:hralign="center" o:hrstd="t" o:hrnoshade="t" o:hr="t" fillcolor="#333" stroked="f"/>
        </w:pict>
      </w:r>
    </w:p>
    <w:p w14:paraId="4EC64C00" w14:textId="77777777" w:rsidR="00C971AC" w:rsidRPr="00C971AC" w:rsidRDefault="00C971AC" w:rsidP="00C971AC">
      <w:pPr>
        <w:spacing w:before="100" w:beforeAutospacing="1" w:after="100" w:afterAutospacing="1"/>
        <w:jc w:val="center"/>
        <w:outlineLvl w:val="1"/>
        <w:rPr>
          <w:rFonts w:ascii="Arial" w:eastAsia="Times New Roman" w:hAnsi="Arial" w:cs="Arial"/>
          <w:color w:val="FF0000"/>
          <w:lang w:val="en-GB" w:eastAsia="en-GB"/>
        </w:rPr>
      </w:pPr>
      <w:r w:rsidRPr="00C971AC">
        <w:rPr>
          <w:rFonts w:ascii="Arial" w:eastAsia="Times New Roman" w:hAnsi="Arial" w:cs="Arial"/>
          <w:b/>
          <w:bCs/>
          <w:color w:val="B22222"/>
          <w:lang w:val="en-GB" w:eastAsia="en-GB"/>
        </w:rPr>
        <w:t xml:space="preserve">EMBARGO: </w:t>
      </w:r>
      <w:r w:rsidR="00752E6F" w:rsidRPr="00752E6F">
        <w:rPr>
          <w:rFonts w:ascii="Arial" w:eastAsia="Times New Roman" w:hAnsi="Arial" w:cs="Arial"/>
          <w:b/>
          <w:bCs/>
          <w:color w:val="B22222"/>
          <w:lang w:val="en-GB" w:eastAsia="en-GB"/>
        </w:rPr>
        <w:t>October 16</w:t>
      </w:r>
      <w:r w:rsidR="00752E6F" w:rsidRPr="00752E6F">
        <w:rPr>
          <w:rFonts w:ascii="Arial" w:eastAsia="Times New Roman" w:hAnsi="Arial" w:cs="Arial"/>
          <w:b/>
          <w:bCs/>
          <w:color w:val="B22222"/>
          <w:vertAlign w:val="superscript"/>
          <w:lang w:val="en-GB" w:eastAsia="en-GB"/>
        </w:rPr>
        <w:t>th</w:t>
      </w:r>
      <w:r w:rsidR="00752E6F" w:rsidRPr="00752E6F">
        <w:rPr>
          <w:rFonts w:ascii="Arial" w:eastAsia="Times New Roman" w:hAnsi="Arial" w:cs="Arial"/>
          <w:b/>
          <w:bCs/>
          <w:color w:val="B22222"/>
          <w:lang w:val="en-GB" w:eastAsia="en-GB"/>
        </w:rPr>
        <w:t>, 2014</w:t>
      </w:r>
      <w:r w:rsidRPr="00C971AC">
        <w:rPr>
          <w:rFonts w:ascii="Arial" w:eastAsia="Times New Roman" w:hAnsi="Arial" w:cs="Arial"/>
          <w:b/>
          <w:bCs/>
          <w:color w:val="B22222"/>
          <w:lang w:val="en-GB" w:eastAsia="en-GB"/>
        </w:rPr>
        <w:t xml:space="preserve"> 11am Pacific/2pm Eastern/7pm UK</w:t>
      </w:r>
    </w:p>
    <w:p w14:paraId="285E8B0C" w14:textId="77777777" w:rsidR="00C971AC" w:rsidRPr="00C971AC" w:rsidRDefault="00C01E6C" w:rsidP="00C971AC">
      <w:pPr>
        <w:rPr>
          <w:rFonts w:ascii="Arial" w:eastAsia="Times New Roman" w:hAnsi="Arial" w:cs="Arial"/>
          <w:lang w:val="en-GB" w:eastAsia="en-GB"/>
        </w:rPr>
      </w:pPr>
      <w:r>
        <w:rPr>
          <w:rFonts w:ascii="Arial" w:eastAsia="Times New Roman" w:hAnsi="Arial" w:cs="Arial"/>
          <w:lang w:val="en-GB" w:eastAsia="en-GB"/>
        </w:rPr>
        <w:pict w14:anchorId="5F8808D1">
          <v:rect id="_x0000_i1026" style="width:0;height:1.5pt" o:hralign="center" o:hrstd="t" o:hrnoshade="t" o:hr="t" fillcolor="#333" stroked="f"/>
        </w:pict>
      </w:r>
    </w:p>
    <w:p w14:paraId="4E09062D" w14:textId="77777777" w:rsidR="00A107AC" w:rsidRDefault="00A107AC" w:rsidP="00C971AC">
      <w:pPr>
        <w:rPr>
          <w:rFonts w:asciiTheme="minorHAnsi" w:hAnsiTheme="minorHAnsi" w:cstheme="minorHAnsi"/>
          <w:b/>
        </w:rPr>
      </w:pPr>
    </w:p>
    <w:p w14:paraId="4B3EDCBD" w14:textId="77777777" w:rsidR="00AB08C1" w:rsidRPr="00B61E9F" w:rsidRDefault="00AB08C1" w:rsidP="00E92BE4">
      <w:pPr>
        <w:jc w:val="center"/>
        <w:rPr>
          <w:rFonts w:asciiTheme="minorHAnsi" w:hAnsiTheme="minorHAnsi" w:cstheme="minorHAnsi"/>
          <w:b/>
        </w:rPr>
      </w:pPr>
    </w:p>
    <w:p w14:paraId="45A72A2F" w14:textId="77777777" w:rsidR="00E92BE4" w:rsidRPr="00B61E9F" w:rsidRDefault="00752E6F" w:rsidP="00E92BE4">
      <w:pPr>
        <w:jc w:val="center"/>
        <w:rPr>
          <w:rFonts w:asciiTheme="minorHAnsi" w:hAnsiTheme="minorHAnsi" w:cstheme="minorHAnsi"/>
          <w:sz w:val="28"/>
          <w:szCs w:val="28"/>
        </w:rPr>
      </w:pPr>
      <w:r w:rsidRPr="00752E6F">
        <w:rPr>
          <w:rFonts w:asciiTheme="minorHAnsi" w:hAnsiTheme="minorHAnsi" w:cstheme="minorHAnsi"/>
          <w:b/>
          <w:sz w:val="28"/>
          <w:szCs w:val="28"/>
        </w:rPr>
        <w:t>Identifying Hidden Minds in Impaired Consciousness</w:t>
      </w:r>
    </w:p>
    <w:p w14:paraId="390A19A7" w14:textId="77777777" w:rsidR="001D65FA" w:rsidRPr="00B61E9F" w:rsidRDefault="001D65FA" w:rsidP="004A5B10">
      <w:pPr>
        <w:shd w:val="clear" w:color="auto" w:fill="FFFFFF"/>
        <w:rPr>
          <w:rFonts w:asciiTheme="minorHAnsi" w:eastAsia="Times New Roman" w:hAnsiTheme="minorHAnsi" w:cstheme="minorHAnsi"/>
          <w:color w:val="FF0000"/>
        </w:rPr>
      </w:pPr>
    </w:p>
    <w:p w14:paraId="5386E792" w14:textId="77777777" w:rsidR="004A5B10" w:rsidRPr="00EE4740" w:rsidRDefault="004A5B10" w:rsidP="004A5B10">
      <w:pPr>
        <w:shd w:val="clear" w:color="auto" w:fill="FFFFFF"/>
        <w:rPr>
          <w:rFonts w:asciiTheme="minorHAnsi" w:eastAsia="Times New Roman" w:hAnsiTheme="minorHAnsi" w:cstheme="minorHAnsi"/>
          <w:color w:val="FF0000"/>
        </w:rPr>
      </w:pPr>
    </w:p>
    <w:p w14:paraId="796EA5F3" w14:textId="77777777" w:rsidR="00EE4740" w:rsidRDefault="00EE4740" w:rsidP="00EE4740">
      <w:pPr>
        <w:rPr>
          <w:rFonts w:asciiTheme="minorHAnsi" w:hAnsiTheme="minorHAnsi" w:cstheme="minorHAnsi"/>
        </w:rPr>
      </w:pPr>
      <w:r w:rsidRPr="00EE4740">
        <w:rPr>
          <w:rFonts w:asciiTheme="minorHAnsi" w:hAnsiTheme="minorHAnsi" w:cstheme="minorHAnsi"/>
        </w:rPr>
        <w:t>This study uncovers hidden signatures of brain networks that could support consciousness in patients who are unresponsive and seemingly vegetative, but who demonst</w:t>
      </w:r>
      <w:r>
        <w:rPr>
          <w:rFonts w:asciiTheme="minorHAnsi" w:hAnsiTheme="minorHAnsi" w:cstheme="minorHAnsi"/>
        </w:rPr>
        <w:t>rate signs of covert awareness.</w:t>
      </w:r>
    </w:p>
    <w:p w14:paraId="24E15A48" w14:textId="77777777" w:rsidR="00EE4740" w:rsidRPr="00EE4740" w:rsidRDefault="00EE4740" w:rsidP="00EE4740">
      <w:pPr>
        <w:rPr>
          <w:rFonts w:asciiTheme="minorHAnsi" w:hAnsiTheme="minorHAnsi" w:cstheme="minorHAnsi"/>
        </w:rPr>
      </w:pPr>
    </w:p>
    <w:p w14:paraId="7451517F" w14:textId="77777777" w:rsidR="00EE4740" w:rsidRPr="00EE4740" w:rsidRDefault="00EE4740" w:rsidP="00EE4740">
      <w:pPr>
        <w:rPr>
          <w:rFonts w:asciiTheme="minorHAnsi" w:hAnsiTheme="minorHAnsi" w:cstheme="minorHAnsi"/>
        </w:rPr>
      </w:pPr>
      <w:r w:rsidRPr="00EE4740">
        <w:rPr>
          <w:rFonts w:asciiTheme="minorHAnsi" w:hAnsiTheme="minorHAnsi" w:cstheme="minorHAnsi"/>
        </w:rPr>
        <w:t xml:space="preserve">University of Cambridge researchers Dr Srivas Chennu, Dr Tristan Bekinschtein and their collaborators employ the science of networks to characterise the brain networks that support human consciousness and how they are affected in pathological states of low awareness, like the vegetative state. </w:t>
      </w:r>
    </w:p>
    <w:p w14:paraId="6EB07111" w14:textId="77777777" w:rsidR="00EE4740" w:rsidRPr="00EE4740" w:rsidRDefault="00EE4740" w:rsidP="00EE4740">
      <w:pPr>
        <w:rPr>
          <w:rFonts w:asciiTheme="minorHAnsi" w:hAnsiTheme="minorHAnsi" w:cstheme="minorHAnsi"/>
        </w:rPr>
      </w:pPr>
    </w:p>
    <w:p w14:paraId="01EE83CE" w14:textId="77777777" w:rsidR="00EE4740" w:rsidRPr="00EE4740" w:rsidRDefault="00EE4740" w:rsidP="00EE4740">
      <w:pPr>
        <w:rPr>
          <w:rFonts w:asciiTheme="minorHAnsi" w:hAnsiTheme="minorHAnsi" w:cstheme="minorHAnsi"/>
        </w:rPr>
      </w:pPr>
      <w:r w:rsidRPr="00EE4740">
        <w:rPr>
          <w:rFonts w:asciiTheme="minorHAnsi" w:hAnsiTheme="minorHAnsi" w:cstheme="minorHAnsi"/>
        </w:rPr>
        <w:t xml:space="preserve">In a study publishing this week in </w:t>
      </w:r>
      <w:r w:rsidRPr="001C22A4">
        <w:rPr>
          <w:rFonts w:asciiTheme="minorHAnsi" w:hAnsiTheme="minorHAnsi" w:cstheme="minorHAnsi"/>
          <w:i/>
        </w:rPr>
        <w:t>PLOS Computational Biology</w:t>
      </w:r>
      <w:r w:rsidRPr="00EE4740">
        <w:rPr>
          <w:rFonts w:asciiTheme="minorHAnsi" w:hAnsiTheme="minorHAnsi" w:cstheme="minorHAnsi"/>
        </w:rPr>
        <w:t>, the authors analyse brain networks in 32 patients diagnosed as vegetative and minimally conscious, measured with electroencephalography, and compare them to healthy adults. They show that the rich and diversely connected networks that support awareness in the healthy brain are characteristically impaired in patients. However, some unresponsive vegetative patients (who show signs of hidden awareness by following commands like imagining playing tennis) have well-preserved brain networks that look similar to those of healthy adults.</w:t>
      </w:r>
    </w:p>
    <w:p w14:paraId="3643153B" w14:textId="77777777" w:rsidR="00EE4740" w:rsidRPr="00EE4740" w:rsidRDefault="00EE4740" w:rsidP="00EE4740">
      <w:pPr>
        <w:rPr>
          <w:rFonts w:asciiTheme="minorHAnsi" w:hAnsiTheme="minorHAnsi" w:cstheme="minorHAnsi"/>
        </w:rPr>
      </w:pPr>
    </w:p>
    <w:p w14:paraId="46925665" w14:textId="77777777" w:rsidR="00EE4740" w:rsidRPr="00EE4740" w:rsidRDefault="00EE4740" w:rsidP="00EE4740">
      <w:pPr>
        <w:rPr>
          <w:rFonts w:asciiTheme="minorHAnsi" w:hAnsiTheme="minorHAnsi" w:cstheme="minorHAnsi"/>
        </w:rPr>
      </w:pPr>
      <w:r w:rsidRPr="00EE4740">
        <w:rPr>
          <w:rFonts w:asciiTheme="minorHAnsi" w:hAnsiTheme="minorHAnsi" w:cstheme="minorHAnsi"/>
        </w:rPr>
        <w:t xml:space="preserve">Identifying the neural signatures of consciousness remains an elusive yet fascinating challenge to current cognitive neuroscience, but it takes on an immediate clinical and societal significance in patients diagnosed as vegetative and minimally conscious. This research could improve clinical assessment and help identify patients who might be covertly aware despite being uncommunicative. </w:t>
      </w:r>
    </w:p>
    <w:p w14:paraId="770948FD" w14:textId="77777777" w:rsidR="00EE4740" w:rsidRPr="00EE4740" w:rsidRDefault="00EE4740" w:rsidP="00EE4740">
      <w:pPr>
        <w:rPr>
          <w:rFonts w:asciiTheme="minorHAnsi" w:hAnsiTheme="minorHAnsi" w:cstheme="minorHAnsi"/>
        </w:rPr>
      </w:pPr>
    </w:p>
    <w:p w14:paraId="3A420C1E" w14:textId="77777777" w:rsidR="00EE4740" w:rsidRPr="00EE4740" w:rsidRDefault="00EE4740" w:rsidP="00EE4740">
      <w:pPr>
        <w:rPr>
          <w:rFonts w:asciiTheme="minorHAnsi" w:hAnsiTheme="minorHAnsi" w:cstheme="minorHAnsi"/>
        </w:rPr>
      </w:pPr>
      <w:r w:rsidRPr="00EE4740">
        <w:rPr>
          <w:rFonts w:asciiTheme="minorHAnsi" w:hAnsiTheme="minorHAnsi" w:cstheme="minorHAnsi"/>
        </w:rPr>
        <w:t>The researchers say: “Being able to detect the recovery of brain networks in patients, alongside or even before they show behavioural signs of improvement, is very promising. However, further work is essential to translate these scientific advances into viable tools that can be reliably used at the patients’ bedsides to accurately inform and guide their clinical care.”</w:t>
      </w:r>
    </w:p>
    <w:p w14:paraId="40B7C622" w14:textId="77777777" w:rsidR="00EE4740" w:rsidRDefault="00EE4740" w:rsidP="00EE4740">
      <w:pPr>
        <w:rPr>
          <w:rFonts w:asciiTheme="minorHAnsi" w:hAnsiTheme="minorHAnsi" w:cstheme="minorHAnsi"/>
        </w:rPr>
      </w:pPr>
    </w:p>
    <w:p w14:paraId="329605A9" w14:textId="77777777" w:rsidR="00513529" w:rsidRPr="00EE4740" w:rsidRDefault="00513529" w:rsidP="00EE4740">
      <w:pPr>
        <w:rPr>
          <w:rFonts w:asciiTheme="minorHAnsi" w:hAnsiTheme="minorHAnsi" w:cstheme="minorHAnsi"/>
        </w:rPr>
      </w:pPr>
    </w:p>
    <w:p w14:paraId="503FFD84" w14:textId="47AC3977" w:rsidR="00EE4740" w:rsidRPr="00DF1012" w:rsidRDefault="00EE4740" w:rsidP="00EE4740">
      <w:pPr>
        <w:rPr>
          <w:rFonts w:asciiTheme="minorHAnsi" w:hAnsiTheme="minorHAnsi" w:cstheme="minorHAnsi"/>
          <w:b/>
        </w:rPr>
      </w:pPr>
      <w:r w:rsidRPr="00EE4740">
        <w:rPr>
          <w:rFonts w:asciiTheme="minorHAnsi" w:hAnsiTheme="minorHAnsi" w:cstheme="minorHAnsi"/>
          <w:b/>
        </w:rPr>
        <w:lastRenderedPageBreak/>
        <w:t>Striking Image Legend:</w:t>
      </w:r>
      <w:r w:rsidR="00DF1012">
        <w:rPr>
          <w:rFonts w:asciiTheme="minorHAnsi" w:hAnsiTheme="minorHAnsi" w:cstheme="minorHAnsi"/>
          <w:b/>
        </w:rPr>
        <w:t xml:space="preserve"> </w:t>
      </w:r>
      <w:r w:rsidRPr="00EE4740">
        <w:rPr>
          <w:rFonts w:asciiTheme="minorHAnsi" w:hAnsiTheme="minorHAnsi" w:cstheme="minorHAnsi"/>
        </w:rPr>
        <w:t xml:space="preserve">Brain networks in two behaviourally similar vegetative patients (left and middle), </w:t>
      </w:r>
      <w:r w:rsidR="005E1F80">
        <w:rPr>
          <w:rFonts w:asciiTheme="minorHAnsi" w:hAnsiTheme="minorHAnsi" w:cstheme="minorHAnsi"/>
        </w:rPr>
        <w:t>but</w:t>
      </w:r>
      <w:r w:rsidR="005E1F80" w:rsidRPr="00EE4740">
        <w:rPr>
          <w:rFonts w:asciiTheme="minorHAnsi" w:hAnsiTheme="minorHAnsi" w:cstheme="minorHAnsi"/>
        </w:rPr>
        <w:t xml:space="preserve"> </w:t>
      </w:r>
      <w:r w:rsidRPr="00EE4740">
        <w:rPr>
          <w:rFonts w:asciiTheme="minorHAnsi" w:hAnsiTheme="minorHAnsi" w:cstheme="minorHAnsi"/>
        </w:rPr>
        <w:t xml:space="preserve">one of whom imagined playing tennis (middle panel), alongside a healthy adult (right panel). </w:t>
      </w:r>
    </w:p>
    <w:p w14:paraId="41EDA34B" w14:textId="3A73C5B5" w:rsidR="006D5485" w:rsidRPr="00EE4740" w:rsidRDefault="00EE4740" w:rsidP="00EE4740">
      <w:pPr>
        <w:rPr>
          <w:rFonts w:asciiTheme="minorHAnsi" w:hAnsiTheme="minorHAnsi" w:cstheme="minorHAnsi"/>
        </w:rPr>
      </w:pPr>
      <w:r w:rsidRPr="00EE4740">
        <w:rPr>
          <w:rFonts w:asciiTheme="minorHAnsi" w:hAnsiTheme="minorHAnsi" w:cstheme="minorHAnsi"/>
          <w:b/>
        </w:rPr>
        <w:t>Image credit:</w:t>
      </w:r>
      <w:r w:rsidRPr="00EE4740">
        <w:rPr>
          <w:rFonts w:asciiTheme="minorHAnsi" w:hAnsiTheme="minorHAnsi" w:cstheme="minorHAnsi"/>
        </w:rPr>
        <w:t xml:space="preserve"> </w:t>
      </w:r>
      <w:r w:rsidR="00422534" w:rsidRPr="00422534">
        <w:rPr>
          <w:rFonts w:asciiTheme="minorHAnsi" w:hAnsiTheme="minorHAnsi" w:cstheme="minorHAnsi"/>
        </w:rPr>
        <w:t>Srivas Chennu</w:t>
      </w:r>
    </w:p>
    <w:p w14:paraId="549E5521" w14:textId="77777777" w:rsidR="00EE4740" w:rsidRPr="00B61E9F" w:rsidRDefault="00EE4740" w:rsidP="00EE4740">
      <w:pPr>
        <w:rPr>
          <w:rFonts w:asciiTheme="minorHAnsi" w:hAnsiTheme="minorHAnsi" w:cstheme="minorHAnsi"/>
        </w:rPr>
      </w:pPr>
    </w:p>
    <w:p w14:paraId="5934A782" w14:textId="77777777" w:rsidR="00A107AC" w:rsidRPr="00CD0512" w:rsidRDefault="006D5485" w:rsidP="00A107AC">
      <w:pPr>
        <w:rPr>
          <w:rFonts w:asciiTheme="minorHAnsi" w:hAnsiTheme="minorHAnsi" w:cstheme="minorHAnsi"/>
        </w:rPr>
      </w:pPr>
      <w:r w:rsidRPr="009E5C00">
        <w:rPr>
          <w:rFonts w:asciiTheme="minorHAnsi" w:eastAsia="Times New Roman" w:hAnsiTheme="minorHAnsi" w:cstheme="minorHAnsi"/>
          <w:color w:val="C00000"/>
        </w:rPr>
        <w:t xml:space="preserve">All works published in </w:t>
      </w:r>
      <w:r w:rsidRPr="009E5C00">
        <w:rPr>
          <w:rFonts w:asciiTheme="minorHAnsi" w:eastAsia="Times New Roman" w:hAnsiTheme="minorHAnsi" w:cstheme="minorHAnsi"/>
          <w:i/>
          <w:iCs/>
          <w:color w:val="C00000"/>
        </w:rPr>
        <w:t xml:space="preserve">PLOS Computational Biology </w:t>
      </w:r>
      <w:r w:rsidR="00B61E9F" w:rsidRPr="009E5C00">
        <w:rPr>
          <w:rFonts w:asciiTheme="minorHAnsi" w:eastAsia="Times New Roman" w:hAnsiTheme="minorHAnsi" w:cstheme="minorHAnsi"/>
          <w:color w:val="C00000"/>
        </w:rPr>
        <w:t>are Open A</w:t>
      </w:r>
      <w:r w:rsidRPr="009E5C00">
        <w:rPr>
          <w:rFonts w:asciiTheme="minorHAnsi" w:eastAsia="Times New Roman" w:hAnsiTheme="minorHAnsi" w:cstheme="minorHAnsi"/>
          <w:color w:val="C00000"/>
        </w:rPr>
        <w:t xml:space="preserve">ccess, which means that </w:t>
      </w:r>
      <w:r w:rsidR="00B61E9F" w:rsidRPr="009E5C00">
        <w:rPr>
          <w:rFonts w:asciiTheme="minorHAnsi" w:eastAsia="Times New Roman" w:hAnsiTheme="minorHAnsi" w:cstheme="minorHAnsi"/>
          <w:color w:val="C00000"/>
        </w:rPr>
        <w:t>all content</w:t>
      </w:r>
      <w:r w:rsidRPr="009E5C00">
        <w:rPr>
          <w:rFonts w:asciiTheme="minorHAnsi" w:eastAsia="Times New Roman" w:hAnsiTheme="minorHAnsi" w:cstheme="minorHAnsi"/>
          <w:color w:val="C00000"/>
        </w:rPr>
        <w:t xml:space="preserve"> is immediately and freely available. Use this URL in your coverage to provide readers </w:t>
      </w:r>
      <w:r w:rsidRPr="00752E6F">
        <w:rPr>
          <w:rFonts w:asciiTheme="minorHAnsi" w:eastAsia="Times New Roman" w:hAnsiTheme="minorHAnsi" w:cstheme="minorHAnsi"/>
          <w:color w:val="C00000"/>
        </w:rPr>
        <w:t xml:space="preserve">access to the paper upon publication: </w:t>
      </w:r>
      <w:hyperlink r:id="rId8" w:history="1">
        <w:r w:rsidR="00752E6F" w:rsidRPr="00181C77">
          <w:rPr>
            <w:rStyle w:val="Hyperlink"/>
            <w:rFonts w:asciiTheme="minorHAnsi" w:hAnsiTheme="minorHAnsi" w:cstheme="minorHAnsi"/>
          </w:rPr>
          <w:t>http://www.ploscompbiol.org/article/info:doi/10.1371/journal.</w:t>
        </w:r>
        <w:r w:rsidR="00752E6F" w:rsidRPr="00181C77">
          <w:rPr>
            <w:rStyle w:val="Hyperlink"/>
            <w:rFonts w:asciiTheme="minorHAnsi" w:hAnsiTheme="minorHAnsi" w:cstheme="minorHAnsi"/>
            <w:bCs/>
          </w:rPr>
          <w:t>pcbi.1003887</w:t>
        </w:r>
      </w:hyperlink>
      <w:r w:rsidR="00752E6F">
        <w:rPr>
          <w:rFonts w:asciiTheme="minorHAnsi" w:hAnsiTheme="minorHAnsi" w:cstheme="minorHAnsi"/>
          <w:bCs/>
          <w:color w:val="000000"/>
        </w:rPr>
        <w:t xml:space="preserve"> </w:t>
      </w:r>
    </w:p>
    <w:p w14:paraId="540AFBDE" w14:textId="77777777" w:rsidR="006D5485" w:rsidRPr="00B61E9F" w:rsidRDefault="006D5485" w:rsidP="00E92BE4">
      <w:pPr>
        <w:rPr>
          <w:rFonts w:asciiTheme="minorHAnsi" w:hAnsiTheme="minorHAnsi" w:cstheme="minorHAnsi"/>
        </w:rPr>
      </w:pPr>
    </w:p>
    <w:p w14:paraId="446D6517" w14:textId="7263CEDF" w:rsidR="006D5485" w:rsidRPr="00123DC4" w:rsidRDefault="006D5485" w:rsidP="00E92BE4">
      <w:pPr>
        <w:rPr>
          <w:rFonts w:asciiTheme="minorHAnsi" w:hAnsiTheme="minorHAnsi" w:cstheme="minorHAnsi"/>
        </w:rPr>
      </w:pPr>
      <w:r w:rsidRPr="008F08A8">
        <w:rPr>
          <w:rFonts w:asciiTheme="minorHAnsi" w:hAnsiTheme="minorHAnsi" w:cstheme="minorHAnsi"/>
          <w:b/>
        </w:rPr>
        <w:t>Press-only preview</w:t>
      </w:r>
      <w:r w:rsidR="00123DC4">
        <w:rPr>
          <w:rFonts w:asciiTheme="minorHAnsi" w:hAnsiTheme="minorHAnsi" w:cstheme="minorHAnsi"/>
          <w:b/>
        </w:rPr>
        <w:t xml:space="preserve">: </w:t>
      </w:r>
      <w:r w:rsidR="00123DC4" w:rsidRPr="00123DC4">
        <w:rPr>
          <w:rFonts w:asciiTheme="minorHAnsi" w:hAnsiTheme="minorHAnsi" w:cstheme="minorHAnsi"/>
        </w:rPr>
        <w:t>http://www.plos.org/wp-content/uploads/2014/10/plcb-10-10-Chennu.pdf</w:t>
      </w:r>
    </w:p>
    <w:p w14:paraId="33CBFD58" w14:textId="77777777" w:rsidR="00434D8A" w:rsidRPr="00B61E9F" w:rsidRDefault="00434D8A" w:rsidP="00E92BE4">
      <w:pPr>
        <w:rPr>
          <w:rFonts w:asciiTheme="minorHAnsi" w:eastAsia="Times New Roman" w:hAnsiTheme="minorHAnsi" w:cstheme="minorHAnsi"/>
          <w:b/>
        </w:rPr>
      </w:pPr>
      <w:r w:rsidRPr="00B61E9F">
        <w:rPr>
          <w:rFonts w:asciiTheme="minorHAnsi" w:eastAsia="Times New Roman" w:hAnsiTheme="minorHAnsi" w:cstheme="minorHAnsi"/>
          <w:b/>
        </w:rPr>
        <w:t> </w:t>
      </w:r>
    </w:p>
    <w:p w14:paraId="33C2F894" w14:textId="77777777" w:rsidR="00C0013C" w:rsidRPr="00EE4740" w:rsidRDefault="006D5485" w:rsidP="00434D8A">
      <w:pPr>
        <w:rPr>
          <w:rFonts w:asciiTheme="minorHAnsi" w:eastAsia="Times New Roman" w:hAnsiTheme="minorHAnsi" w:cstheme="minorHAnsi"/>
        </w:rPr>
      </w:pPr>
      <w:r w:rsidRPr="00B61E9F">
        <w:rPr>
          <w:rFonts w:asciiTheme="minorHAnsi" w:eastAsia="Times New Roman" w:hAnsiTheme="minorHAnsi" w:cstheme="minorHAnsi"/>
          <w:b/>
        </w:rPr>
        <w:t>Contact:</w:t>
      </w:r>
      <w:r w:rsidR="00EE4740">
        <w:rPr>
          <w:rFonts w:asciiTheme="minorHAnsi" w:eastAsia="Times New Roman" w:hAnsiTheme="minorHAnsi" w:cstheme="minorHAnsi"/>
          <w:b/>
        </w:rPr>
        <w:t xml:space="preserve"> </w:t>
      </w:r>
      <w:r w:rsidR="00EE4740">
        <w:rPr>
          <w:rFonts w:asciiTheme="minorHAnsi" w:eastAsia="Times New Roman" w:hAnsiTheme="minorHAnsi" w:cstheme="minorHAnsi"/>
        </w:rPr>
        <w:t>Srivas Chennu</w:t>
      </w:r>
    </w:p>
    <w:p w14:paraId="59C716E9" w14:textId="77777777" w:rsidR="00EE4740" w:rsidRDefault="006D5485" w:rsidP="00EE4740">
      <w:r w:rsidRPr="00CD0512">
        <w:rPr>
          <w:rFonts w:asciiTheme="minorHAnsi" w:eastAsia="Times New Roman" w:hAnsiTheme="minorHAnsi" w:cstheme="minorHAnsi"/>
          <w:b/>
        </w:rPr>
        <w:t>Address</w:t>
      </w:r>
      <w:r w:rsidR="00CD0512" w:rsidRPr="00CD0512">
        <w:rPr>
          <w:rFonts w:asciiTheme="minorHAnsi" w:eastAsia="Times New Roman" w:hAnsiTheme="minorHAnsi" w:cstheme="minorHAnsi"/>
          <w:b/>
        </w:rPr>
        <w:t>:</w:t>
      </w:r>
      <w:r w:rsidR="00EE4740" w:rsidRPr="00EE4740">
        <w:t xml:space="preserve"> </w:t>
      </w:r>
    </w:p>
    <w:p w14:paraId="45C6DDFB" w14:textId="77777777" w:rsidR="00EE4740" w:rsidRDefault="00EE4740" w:rsidP="00EE4740">
      <w:pPr>
        <w:rPr>
          <w:rFonts w:asciiTheme="minorHAnsi" w:eastAsia="Times New Roman" w:hAnsiTheme="minorHAnsi" w:cstheme="minorHAnsi"/>
        </w:rPr>
      </w:pPr>
      <w:r w:rsidRPr="00EE4740">
        <w:rPr>
          <w:rFonts w:asciiTheme="minorHAnsi" w:eastAsia="Times New Roman" w:hAnsiTheme="minorHAnsi" w:cstheme="minorHAnsi"/>
        </w:rPr>
        <w:t xml:space="preserve">Department of Clinical Neurosciences, </w:t>
      </w:r>
    </w:p>
    <w:p w14:paraId="793ED141" w14:textId="77777777" w:rsidR="00EE4740" w:rsidRDefault="00EE4740" w:rsidP="00EE4740">
      <w:pPr>
        <w:rPr>
          <w:rFonts w:asciiTheme="minorHAnsi" w:eastAsia="Times New Roman" w:hAnsiTheme="minorHAnsi" w:cstheme="minorHAnsi"/>
        </w:rPr>
      </w:pPr>
      <w:r w:rsidRPr="00EE4740">
        <w:rPr>
          <w:rFonts w:asciiTheme="minorHAnsi" w:eastAsia="Times New Roman" w:hAnsiTheme="minorHAnsi" w:cstheme="minorHAnsi"/>
        </w:rPr>
        <w:t xml:space="preserve">University of Cambridge, </w:t>
      </w:r>
    </w:p>
    <w:p w14:paraId="79EE9A1A" w14:textId="77777777" w:rsidR="00EE4740" w:rsidRDefault="00EE4740" w:rsidP="00EE4740">
      <w:pPr>
        <w:rPr>
          <w:rFonts w:asciiTheme="minorHAnsi" w:eastAsia="Times New Roman" w:hAnsiTheme="minorHAnsi" w:cstheme="minorHAnsi"/>
        </w:rPr>
      </w:pPr>
      <w:r w:rsidRPr="00EE4740">
        <w:rPr>
          <w:rFonts w:asciiTheme="minorHAnsi" w:eastAsia="Times New Roman" w:hAnsiTheme="minorHAnsi" w:cstheme="minorHAnsi"/>
        </w:rPr>
        <w:t xml:space="preserve">Box 167, </w:t>
      </w:r>
    </w:p>
    <w:p w14:paraId="519AE270" w14:textId="77777777" w:rsidR="00EE4740" w:rsidRDefault="00EE4740" w:rsidP="00EE4740">
      <w:pPr>
        <w:rPr>
          <w:rFonts w:asciiTheme="minorHAnsi" w:eastAsia="Times New Roman" w:hAnsiTheme="minorHAnsi" w:cstheme="minorHAnsi"/>
        </w:rPr>
      </w:pPr>
      <w:r>
        <w:rPr>
          <w:rFonts w:asciiTheme="minorHAnsi" w:eastAsia="Times New Roman" w:hAnsiTheme="minorHAnsi" w:cstheme="minorHAnsi"/>
        </w:rPr>
        <w:t xml:space="preserve">Cambridge </w:t>
      </w:r>
      <w:r w:rsidRPr="00EE4740">
        <w:rPr>
          <w:rFonts w:asciiTheme="minorHAnsi" w:eastAsia="Times New Roman" w:hAnsiTheme="minorHAnsi" w:cstheme="minorHAnsi"/>
        </w:rPr>
        <w:t xml:space="preserve">Biomedical Campus, </w:t>
      </w:r>
    </w:p>
    <w:p w14:paraId="3DEDBA6E" w14:textId="77777777" w:rsidR="00EE4740" w:rsidRDefault="00EE4740" w:rsidP="00EE4740">
      <w:pPr>
        <w:rPr>
          <w:rFonts w:asciiTheme="minorHAnsi" w:eastAsia="Times New Roman" w:hAnsiTheme="minorHAnsi" w:cstheme="minorHAnsi"/>
        </w:rPr>
      </w:pPr>
      <w:r w:rsidRPr="00EE4740">
        <w:rPr>
          <w:rFonts w:asciiTheme="minorHAnsi" w:eastAsia="Times New Roman" w:hAnsiTheme="minorHAnsi" w:cstheme="minorHAnsi"/>
        </w:rPr>
        <w:t xml:space="preserve">Cambridge </w:t>
      </w:r>
    </w:p>
    <w:p w14:paraId="6415DC56" w14:textId="77777777" w:rsidR="006D5485" w:rsidRPr="00EE4740" w:rsidRDefault="00EE4740" w:rsidP="00EE4740">
      <w:pPr>
        <w:rPr>
          <w:rFonts w:asciiTheme="minorHAnsi" w:eastAsia="Times New Roman" w:hAnsiTheme="minorHAnsi" w:cstheme="minorHAnsi"/>
        </w:rPr>
      </w:pPr>
      <w:r w:rsidRPr="00EE4740">
        <w:rPr>
          <w:rFonts w:asciiTheme="minorHAnsi" w:eastAsia="Times New Roman" w:hAnsiTheme="minorHAnsi" w:cstheme="minorHAnsi"/>
        </w:rPr>
        <w:t>CB2 0QQ, UK</w:t>
      </w:r>
    </w:p>
    <w:p w14:paraId="35B2A8EF" w14:textId="4CC5C862" w:rsidR="006D5485" w:rsidRPr="00EE4740" w:rsidRDefault="006D5485" w:rsidP="006D5485">
      <w:pPr>
        <w:rPr>
          <w:rFonts w:asciiTheme="minorHAnsi" w:hAnsiTheme="minorHAnsi" w:cstheme="minorHAnsi"/>
          <w:lang w:val="en-GB"/>
        </w:rPr>
      </w:pPr>
      <w:r w:rsidRPr="00EE4740">
        <w:rPr>
          <w:rFonts w:asciiTheme="minorHAnsi" w:eastAsia="Times New Roman" w:hAnsiTheme="minorHAnsi" w:cstheme="minorHAnsi"/>
          <w:b/>
        </w:rPr>
        <w:t xml:space="preserve">Phone: </w:t>
      </w:r>
      <w:r w:rsidR="00EE4740" w:rsidRPr="00EE4740">
        <w:rPr>
          <w:rFonts w:asciiTheme="minorHAnsi" w:eastAsia="Times New Roman" w:hAnsiTheme="minorHAnsi" w:cstheme="minorHAnsi"/>
          <w:b/>
        </w:rPr>
        <w:t xml:space="preserve"> </w:t>
      </w:r>
      <w:r w:rsidR="00EE4740" w:rsidRPr="00EE4740">
        <w:rPr>
          <w:rFonts w:asciiTheme="minorHAnsi" w:hAnsiTheme="minorHAnsi" w:cstheme="minorHAnsi"/>
          <w:shd w:val="clear" w:color="auto" w:fill="FFFFFF"/>
        </w:rPr>
        <w:t>+</w:t>
      </w:r>
      <w:r w:rsidR="005E1F80" w:rsidRPr="00EE4740">
        <w:rPr>
          <w:rFonts w:asciiTheme="minorHAnsi" w:hAnsiTheme="minorHAnsi" w:cstheme="minorHAnsi"/>
          <w:shd w:val="clear" w:color="auto" w:fill="FFFFFF"/>
        </w:rPr>
        <w:t>44</w:t>
      </w:r>
      <w:r w:rsidR="005E1F80">
        <w:rPr>
          <w:rFonts w:asciiTheme="minorHAnsi" w:hAnsiTheme="minorHAnsi" w:cstheme="minorHAnsi"/>
          <w:shd w:val="clear" w:color="auto" w:fill="FFFFFF"/>
        </w:rPr>
        <w:t>7828906692</w:t>
      </w:r>
      <w:r w:rsidRPr="00CD0512">
        <w:rPr>
          <w:rFonts w:asciiTheme="minorHAnsi" w:eastAsia="Times New Roman" w:hAnsiTheme="minorHAnsi" w:cstheme="minorHAnsi"/>
          <w:b/>
        </w:rPr>
        <w:br/>
      </w:r>
      <w:r w:rsidRPr="00EE4740">
        <w:rPr>
          <w:rFonts w:asciiTheme="minorHAnsi" w:eastAsia="Times New Roman" w:hAnsiTheme="minorHAnsi" w:cstheme="minorHAnsi"/>
          <w:b/>
        </w:rPr>
        <w:t>Email:</w:t>
      </w:r>
      <w:r w:rsidRPr="00EE4740">
        <w:rPr>
          <w:rFonts w:asciiTheme="minorHAnsi" w:eastAsia="Times New Roman" w:hAnsiTheme="minorHAnsi" w:cstheme="minorHAnsi"/>
          <w:b/>
          <w:u w:val="single"/>
        </w:rPr>
        <w:t xml:space="preserve"> </w:t>
      </w:r>
      <w:hyperlink r:id="rId9" w:history="1">
        <w:r w:rsidR="00EE4740" w:rsidRPr="00EE4740">
          <w:rPr>
            <w:rStyle w:val="Hyperlink"/>
            <w:rFonts w:asciiTheme="minorHAnsi" w:hAnsiTheme="minorHAnsi" w:cstheme="minorHAnsi"/>
            <w:lang w:val="en-GB"/>
          </w:rPr>
          <w:t>sc672@cam.ac.uk</w:t>
        </w:r>
      </w:hyperlink>
    </w:p>
    <w:p w14:paraId="22079C90" w14:textId="77777777" w:rsidR="00EE4740" w:rsidRPr="00B61E9F" w:rsidRDefault="00EE4740" w:rsidP="006D5485">
      <w:pPr>
        <w:rPr>
          <w:rFonts w:asciiTheme="minorHAnsi" w:eastAsia="Times New Roman" w:hAnsiTheme="minorHAnsi" w:cstheme="minorHAnsi"/>
          <w:b/>
        </w:rPr>
      </w:pPr>
    </w:p>
    <w:p w14:paraId="190DFB95" w14:textId="77777777" w:rsidR="006D5485" w:rsidRPr="00EE4740" w:rsidRDefault="006D5485" w:rsidP="00EE4740">
      <w:pPr>
        <w:autoSpaceDE w:val="0"/>
        <w:autoSpaceDN w:val="0"/>
        <w:adjustRightInd w:val="0"/>
        <w:rPr>
          <w:rFonts w:asciiTheme="minorHAnsi" w:hAnsiTheme="minorHAnsi" w:cstheme="minorHAnsi"/>
          <w:lang w:val="en-GB"/>
        </w:rPr>
      </w:pPr>
      <w:r w:rsidRPr="00EE4740">
        <w:rPr>
          <w:rFonts w:asciiTheme="minorHAnsi" w:eastAsia="Times New Roman" w:hAnsiTheme="minorHAnsi" w:cstheme="minorHAnsi"/>
          <w:b/>
        </w:rPr>
        <w:t>Citation:</w:t>
      </w:r>
      <w:r w:rsidRPr="00EE4740">
        <w:rPr>
          <w:rFonts w:asciiTheme="minorHAnsi" w:eastAsia="Times New Roman" w:hAnsiTheme="minorHAnsi" w:cstheme="minorHAnsi"/>
        </w:rPr>
        <w:t xml:space="preserve"> </w:t>
      </w:r>
      <w:r w:rsidR="00EE4740" w:rsidRPr="00EE4740">
        <w:rPr>
          <w:rFonts w:asciiTheme="minorHAnsi" w:hAnsiTheme="minorHAnsi" w:cstheme="minorHAnsi"/>
          <w:lang w:val="en-GB"/>
        </w:rPr>
        <w:t>Chennu S, Finoia P, Kamau E, Allanson J, Williams GB, et al. (2014) Spectral Signatures of Reorganised Brain Networks in Disorders of Consciousness. PLoS Comput Biol 10(10): e1003887. doi:10.1371/journal.pcbi.1003887</w:t>
      </w:r>
    </w:p>
    <w:p w14:paraId="4879509B" w14:textId="77777777" w:rsidR="006D5485" w:rsidRPr="00EE4740" w:rsidRDefault="006D5485" w:rsidP="006D5485">
      <w:pPr>
        <w:rPr>
          <w:rFonts w:asciiTheme="minorHAnsi" w:eastAsia="Times New Roman" w:hAnsiTheme="minorHAnsi" w:cstheme="minorHAnsi"/>
        </w:rPr>
      </w:pPr>
    </w:p>
    <w:p w14:paraId="71161D1A" w14:textId="77777777" w:rsidR="006D5485" w:rsidRPr="00EE4740" w:rsidRDefault="006D5485" w:rsidP="00EE4740">
      <w:pPr>
        <w:autoSpaceDE w:val="0"/>
        <w:autoSpaceDN w:val="0"/>
        <w:adjustRightInd w:val="0"/>
        <w:rPr>
          <w:rFonts w:asciiTheme="minorHAnsi" w:hAnsiTheme="minorHAnsi" w:cstheme="minorHAnsi"/>
          <w:lang w:val="en-GB"/>
        </w:rPr>
      </w:pPr>
      <w:r w:rsidRPr="00EE4740">
        <w:rPr>
          <w:rFonts w:asciiTheme="minorHAnsi" w:eastAsia="Times New Roman" w:hAnsiTheme="minorHAnsi" w:cstheme="minorHAnsi"/>
          <w:b/>
        </w:rPr>
        <w:t>Funding:</w:t>
      </w:r>
      <w:r w:rsidRPr="00EE4740">
        <w:rPr>
          <w:rFonts w:asciiTheme="minorHAnsi" w:eastAsia="Times New Roman" w:hAnsiTheme="minorHAnsi" w:cstheme="minorHAnsi"/>
        </w:rPr>
        <w:t xml:space="preserve"> </w:t>
      </w:r>
      <w:r w:rsidR="00EE4740" w:rsidRPr="00EE4740">
        <w:rPr>
          <w:rFonts w:asciiTheme="minorHAnsi" w:hAnsiTheme="minorHAnsi" w:cstheme="minorHAnsi"/>
          <w:lang w:val="en-GB"/>
        </w:rPr>
        <w:t>This work was supported by grants from the Wellcome Trust [WT093811MA to TB]; the James S. McDonnell Foundation [to AMO and JDP]; the UK Medical Research Council [U.1055.01.002.00001.01 to AMO and JDP]; the Canada Excellence Research Chairs program [to AMO]; the Evelyn Trust, Cambridge [to JA], the National Institute for Health Research (NIHR) Cambridge Biomedical Research Centre and Senior Investigator Award [to JDP], and the British Oxygen Professorship of the Royal College of Anaesthetists [to DKM]. The research was also supported by the NIHR Brain Injury Healthcare Technology Co-operative based at Cambridge University Hospitals NHS Foundation Trust and University of Cambridge. The views expressed are those of the authors and not necessarily those of the UK National Health Service, the NIHR or the UK Department of Health. The funders had no role in study design, data collection and analysis, decision to publish, or preparation of the manuscript.</w:t>
      </w:r>
    </w:p>
    <w:p w14:paraId="786763A1" w14:textId="77777777" w:rsidR="006D5485" w:rsidRPr="00B61E9F" w:rsidRDefault="006D5485" w:rsidP="006D5485">
      <w:pPr>
        <w:rPr>
          <w:rFonts w:asciiTheme="minorHAnsi" w:eastAsia="Times New Roman" w:hAnsiTheme="minorHAnsi" w:cstheme="minorHAnsi"/>
        </w:rPr>
      </w:pPr>
    </w:p>
    <w:p w14:paraId="31661AFD" w14:textId="77777777" w:rsidR="006D5485" w:rsidRPr="00B61E9F" w:rsidRDefault="006D5485" w:rsidP="006D5485">
      <w:pPr>
        <w:rPr>
          <w:rFonts w:asciiTheme="minorHAnsi" w:eastAsia="Times New Roman" w:hAnsiTheme="minorHAnsi" w:cstheme="minorHAnsi"/>
        </w:rPr>
      </w:pPr>
      <w:r w:rsidRPr="00B61E9F">
        <w:rPr>
          <w:rFonts w:asciiTheme="minorHAnsi" w:eastAsia="Times New Roman" w:hAnsiTheme="minorHAnsi" w:cstheme="minorHAnsi"/>
          <w:b/>
        </w:rPr>
        <w:t xml:space="preserve">Competing </w:t>
      </w:r>
      <w:r w:rsidRPr="00EE4740">
        <w:rPr>
          <w:rFonts w:asciiTheme="minorHAnsi" w:eastAsia="Times New Roman" w:hAnsiTheme="minorHAnsi" w:cstheme="minorHAnsi"/>
          <w:b/>
        </w:rPr>
        <w:t xml:space="preserve">Interests: </w:t>
      </w:r>
      <w:r w:rsidRPr="00EE4740">
        <w:rPr>
          <w:rFonts w:asciiTheme="minorHAnsi" w:eastAsia="Times New Roman" w:hAnsiTheme="minorHAnsi" w:cstheme="minorHAnsi"/>
        </w:rPr>
        <w:t>The authors have declared that no competing interests exist.</w:t>
      </w:r>
    </w:p>
    <w:p w14:paraId="35262D5C" w14:textId="77777777" w:rsidR="006D5485" w:rsidRPr="00B61E9F" w:rsidRDefault="006D5485" w:rsidP="006D5485">
      <w:pPr>
        <w:rPr>
          <w:rFonts w:asciiTheme="minorHAnsi" w:eastAsia="Times New Roman" w:hAnsiTheme="minorHAnsi" w:cstheme="minorHAnsi"/>
        </w:rPr>
      </w:pPr>
    </w:p>
    <w:p w14:paraId="14A6E6E9" w14:textId="77777777" w:rsidR="006D5485" w:rsidRPr="00B61E9F" w:rsidRDefault="006D5485" w:rsidP="006D5485">
      <w:pPr>
        <w:rPr>
          <w:rFonts w:asciiTheme="minorHAnsi" w:eastAsia="Times New Roman" w:hAnsiTheme="minorHAnsi" w:cstheme="minorHAnsi"/>
          <w:b/>
          <w:i/>
          <w:iCs/>
        </w:rPr>
      </w:pPr>
      <w:r w:rsidRPr="00B61E9F">
        <w:rPr>
          <w:rFonts w:asciiTheme="minorHAnsi" w:eastAsia="Times New Roman" w:hAnsiTheme="minorHAnsi" w:cstheme="minorHAnsi"/>
          <w:b/>
        </w:rPr>
        <w:t xml:space="preserve">About </w:t>
      </w:r>
      <w:r w:rsidRPr="00B61E9F">
        <w:rPr>
          <w:rFonts w:asciiTheme="minorHAnsi" w:eastAsia="Times New Roman" w:hAnsiTheme="minorHAnsi" w:cstheme="minorHAnsi"/>
          <w:b/>
          <w:i/>
          <w:iCs/>
        </w:rPr>
        <w:t>PLOS Computational Biology</w:t>
      </w:r>
    </w:p>
    <w:p w14:paraId="61F52CDE" w14:textId="77777777" w:rsidR="006D5485" w:rsidRPr="00B61E9F" w:rsidRDefault="006D5485" w:rsidP="006D5485">
      <w:pPr>
        <w:rPr>
          <w:rFonts w:asciiTheme="minorHAnsi" w:eastAsia="Times New Roman" w:hAnsiTheme="minorHAnsi" w:cstheme="minorHAnsi"/>
          <w:b/>
        </w:rPr>
      </w:pPr>
      <w:r w:rsidRPr="00B61E9F">
        <w:rPr>
          <w:rStyle w:val="Strong"/>
          <w:rFonts w:asciiTheme="minorHAnsi" w:hAnsiTheme="minorHAnsi" w:cstheme="minorHAnsi"/>
          <w:b w:val="0"/>
          <w:i/>
        </w:rPr>
        <w:lastRenderedPageBreak/>
        <w:t>PLOS Computational Biology</w:t>
      </w:r>
      <w:r w:rsidRPr="00B61E9F">
        <w:rPr>
          <w:rStyle w:val="Strong"/>
          <w:rFonts w:asciiTheme="minorHAnsi" w:hAnsiTheme="minorHAnsi" w:cstheme="minorHAnsi"/>
          <w:b w:val="0"/>
        </w:rPr>
        <w:t xml:space="preserve"> (</w:t>
      </w:r>
      <w:hyperlink r:id="rId10" w:history="1">
        <w:r w:rsidR="00AB08C1" w:rsidRPr="00622257">
          <w:rPr>
            <w:rStyle w:val="Hyperlink"/>
            <w:rFonts w:asciiTheme="minorHAnsi" w:hAnsiTheme="minorHAnsi" w:cstheme="minorHAnsi"/>
          </w:rPr>
          <w:t>www.ploscompbiol.org</w:t>
        </w:r>
      </w:hyperlink>
      <w:r w:rsidRPr="00B61E9F">
        <w:rPr>
          <w:rStyle w:val="Strong"/>
          <w:rFonts w:asciiTheme="minorHAnsi" w:hAnsiTheme="minorHAnsi" w:cstheme="minorHAnsi"/>
          <w:b w:val="0"/>
        </w:rPr>
        <w:t xml:space="preserve">) features works of exceptional significance that further our understanding of living systems at all scales through the application of computational methods. All works published in </w:t>
      </w:r>
      <w:r w:rsidRPr="00B61E9F">
        <w:rPr>
          <w:rStyle w:val="Strong"/>
          <w:rFonts w:asciiTheme="minorHAnsi" w:hAnsiTheme="minorHAnsi" w:cstheme="minorHAnsi"/>
          <w:b w:val="0"/>
          <w:i/>
        </w:rPr>
        <w:t>PLOS Computational Biology</w:t>
      </w:r>
      <w:r w:rsidR="00B61E9F">
        <w:rPr>
          <w:rStyle w:val="Strong"/>
          <w:rFonts w:asciiTheme="minorHAnsi" w:hAnsiTheme="minorHAnsi" w:cstheme="minorHAnsi"/>
          <w:b w:val="0"/>
        </w:rPr>
        <w:t xml:space="preserve"> are Open A</w:t>
      </w:r>
      <w:r w:rsidRPr="00B61E9F">
        <w:rPr>
          <w:rStyle w:val="Strong"/>
          <w:rFonts w:asciiTheme="minorHAnsi" w:hAnsiTheme="minorHAnsi" w:cstheme="minorHAnsi"/>
          <w:b w:val="0"/>
        </w:rPr>
        <w:t xml:space="preserve">ccess. </w:t>
      </w:r>
      <w:r w:rsidR="00B61E9F">
        <w:rPr>
          <w:rStyle w:val="Strong"/>
          <w:rFonts w:asciiTheme="minorHAnsi" w:hAnsiTheme="minorHAnsi" w:cstheme="minorHAnsi"/>
          <w:b w:val="0"/>
        </w:rPr>
        <w:t>All content</w:t>
      </w:r>
      <w:r w:rsidRPr="00B61E9F">
        <w:rPr>
          <w:rStyle w:val="Strong"/>
          <w:rFonts w:asciiTheme="minorHAnsi" w:hAnsiTheme="minorHAnsi" w:cstheme="minorHAnsi"/>
          <w:b w:val="0"/>
        </w:rPr>
        <w:t xml:space="preserve"> is immediately available </w:t>
      </w:r>
      <w:r w:rsidR="00B61E9F">
        <w:rPr>
          <w:rStyle w:val="Strong"/>
          <w:rFonts w:asciiTheme="minorHAnsi" w:hAnsiTheme="minorHAnsi" w:cstheme="minorHAnsi"/>
          <w:b w:val="0"/>
        </w:rPr>
        <w:t xml:space="preserve">and </w:t>
      </w:r>
      <w:r w:rsidRPr="00B61E9F">
        <w:rPr>
          <w:rStyle w:val="Strong"/>
          <w:rFonts w:asciiTheme="minorHAnsi" w:hAnsiTheme="minorHAnsi" w:cstheme="minorHAnsi"/>
          <w:b w:val="0"/>
        </w:rPr>
        <w:t xml:space="preserve">subject only to the condition that the original authorship and source are properly attributed. Copyright is retained. </w:t>
      </w:r>
      <w:r w:rsidR="00D14CF1" w:rsidRPr="00D14CF1">
        <w:rPr>
          <w:rFonts w:asciiTheme="minorHAnsi" w:hAnsiTheme="minorHAnsi" w:cstheme="minorHAnsi"/>
          <w:b/>
          <w:color w:val="333333"/>
          <w:shd w:val="clear" w:color="auto" w:fill="FFFFFF"/>
        </w:rPr>
        <w:t>For more information follow @PLOSCompBiol on Twitter or contact ploscompbiol@plos.org.</w:t>
      </w:r>
    </w:p>
    <w:p w14:paraId="15C731A5" w14:textId="77777777" w:rsidR="006D5485" w:rsidRPr="00B61E9F" w:rsidRDefault="006D5485" w:rsidP="006D5485">
      <w:pPr>
        <w:rPr>
          <w:rFonts w:asciiTheme="minorHAnsi" w:eastAsia="Times New Roman" w:hAnsiTheme="minorHAnsi" w:cstheme="minorHAnsi"/>
          <w:b/>
        </w:rPr>
      </w:pPr>
    </w:p>
    <w:p w14:paraId="15C83720" w14:textId="77777777" w:rsidR="006B5D6A" w:rsidRPr="009E5C00" w:rsidRDefault="006D5485">
      <w:pPr>
        <w:rPr>
          <w:rFonts w:asciiTheme="minorHAnsi" w:hAnsiTheme="minorHAnsi" w:cstheme="minorHAnsi"/>
          <w:iCs/>
        </w:rPr>
      </w:pPr>
      <w:r w:rsidRPr="00B61E9F">
        <w:rPr>
          <w:rFonts w:asciiTheme="minorHAnsi" w:eastAsia="Times New Roman" w:hAnsiTheme="minorHAnsi" w:cstheme="minorHAnsi"/>
          <w:b/>
          <w:bCs/>
        </w:rPr>
        <w:t xml:space="preserve">About </w:t>
      </w:r>
      <w:r w:rsidR="00B61E9F">
        <w:rPr>
          <w:rFonts w:asciiTheme="minorHAnsi" w:eastAsia="Times New Roman" w:hAnsiTheme="minorHAnsi" w:cstheme="minorHAnsi"/>
          <w:b/>
          <w:bCs/>
        </w:rPr>
        <w:t>PLOS</w:t>
      </w:r>
      <w:r w:rsidRPr="00B61E9F">
        <w:rPr>
          <w:rFonts w:asciiTheme="minorHAnsi" w:eastAsia="Times New Roman" w:hAnsiTheme="minorHAnsi" w:cstheme="minorHAnsi"/>
        </w:rPr>
        <w:br/>
      </w:r>
      <w:r w:rsidR="00DB48C2" w:rsidRPr="00DB48C2">
        <w:rPr>
          <w:rFonts w:asciiTheme="minorHAnsi" w:hAnsiTheme="minorHAnsi" w:cstheme="minorHAnsi"/>
          <w:iCs/>
        </w:rPr>
        <w:t>PLOS is a nonprofit publisher and advocacy organization founded to accelerate progress in science and medicine by leading a transformation in research communication.</w:t>
      </w:r>
      <w:r w:rsidR="009E5C00">
        <w:rPr>
          <w:rFonts w:asciiTheme="minorHAnsi" w:hAnsiTheme="minorHAnsi" w:cstheme="minorHAnsi"/>
          <w:iCs/>
        </w:rPr>
        <w:t xml:space="preserve"> </w:t>
      </w:r>
      <w:r w:rsidRPr="00B61E9F">
        <w:rPr>
          <w:rFonts w:asciiTheme="minorHAnsi" w:eastAsia="Times New Roman" w:hAnsiTheme="minorHAnsi" w:cstheme="minorHAnsi"/>
        </w:rPr>
        <w:t xml:space="preserve">For more information, visit </w:t>
      </w:r>
      <w:hyperlink r:id="rId11" w:history="1">
        <w:r w:rsidR="00D14CF1" w:rsidRPr="00622257">
          <w:rPr>
            <w:rStyle w:val="Hyperlink"/>
            <w:rFonts w:asciiTheme="minorHAnsi" w:eastAsia="Times New Roman" w:hAnsiTheme="minorHAnsi" w:cstheme="minorHAnsi"/>
          </w:rPr>
          <w:t>www.plos.org</w:t>
        </w:r>
      </w:hyperlink>
      <w:r w:rsidRPr="00B61E9F">
        <w:rPr>
          <w:rFonts w:asciiTheme="minorHAnsi" w:eastAsia="Times New Roman" w:hAnsiTheme="minorHAnsi" w:cstheme="minorHAnsi"/>
        </w:rPr>
        <w:t>.</w:t>
      </w:r>
    </w:p>
    <w:sectPr w:rsidR="006B5D6A" w:rsidRPr="009E5C0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EEA17" w14:textId="77777777" w:rsidR="00562229" w:rsidRDefault="00562229" w:rsidP="00300AAB">
      <w:r>
        <w:separator/>
      </w:r>
    </w:p>
  </w:endnote>
  <w:endnote w:type="continuationSeparator" w:id="0">
    <w:p w14:paraId="4453CB15" w14:textId="77777777" w:rsidR="00562229" w:rsidRDefault="00562229" w:rsidP="0030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4982E" w14:textId="77777777" w:rsidR="00B61E9F" w:rsidRPr="00B61E9F" w:rsidRDefault="00B61E9F">
    <w:pPr>
      <w:pStyle w:val="Footer"/>
      <w:rPr>
        <w:rFonts w:asciiTheme="minorHAnsi" w:hAnsiTheme="minorHAnsi" w:cstheme="minorHAnsi"/>
      </w:rPr>
    </w:pPr>
    <w:r>
      <w:rPr>
        <w:rFonts w:asciiTheme="minorHAnsi" w:hAnsiTheme="minorHAnsi" w:cstheme="minorHAnsi"/>
      </w:rPr>
      <w:t>Press Release</w:t>
    </w:r>
    <w:r w:rsidRPr="00B61E9F">
      <w:rPr>
        <w:rFonts w:asciiTheme="minorHAnsi" w:hAnsiTheme="minorHAnsi" w:cstheme="minorHAnsi"/>
      </w:rPr>
      <w:ptab w:relativeTo="margin" w:alignment="center" w:leader="none"/>
    </w:r>
    <w:r w:rsidRPr="00B61E9F">
      <w:rPr>
        <w:rFonts w:asciiTheme="minorHAnsi" w:hAnsiTheme="minorHAnsi" w:cstheme="minorHAnsi"/>
      </w:rPr>
      <w:ptab w:relativeTo="margin" w:alignment="right" w:leader="none"/>
    </w:r>
    <w:r w:rsidRPr="00B61E9F">
      <w:rPr>
        <w:rFonts w:asciiTheme="minorHAnsi" w:hAnsiTheme="minorHAnsi" w:cstheme="minorHAnsi"/>
        <w:i/>
      </w:rPr>
      <w:t xml:space="preserve">PLOS Computational Biology </w:t>
    </w:r>
    <w:r>
      <w:rPr>
        <w:rFonts w:asciiTheme="minorHAnsi" w:hAnsiTheme="minorHAnsi" w:cstheme="minorHAnsi"/>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71E2F" w14:textId="77777777" w:rsidR="00562229" w:rsidRDefault="00562229" w:rsidP="00300AAB">
      <w:r>
        <w:separator/>
      </w:r>
    </w:p>
  </w:footnote>
  <w:footnote w:type="continuationSeparator" w:id="0">
    <w:p w14:paraId="5F324491" w14:textId="77777777" w:rsidR="00562229" w:rsidRDefault="00562229" w:rsidP="00300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8A"/>
    <w:rsid w:val="00003765"/>
    <w:rsid w:val="0004614A"/>
    <w:rsid w:val="00082327"/>
    <w:rsid w:val="00123DC4"/>
    <w:rsid w:val="001621B5"/>
    <w:rsid w:val="00194800"/>
    <w:rsid w:val="001C22A4"/>
    <w:rsid w:val="001C3130"/>
    <w:rsid w:val="001D65FA"/>
    <w:rsid w:val="001F7B06"/>
    <w:rsid w:val="00297BA5"/>
    <w:rsid w:val="00300AAB"/>
    <w:rsid w:val="00381BE7"/>
    <w:rsid w:val="003A4CCD"/>
    <w:rsid w:val="003C4E4E"/>
    <w:rsid w:val="00422534"/>
    <w:rsid w:val="00434D8A"/>
    <w:rsid w:val="00453594"/>
    <w:rsid w:val="004A5B10"/>
    <w:rsid w:val="00513529"/>
    <w:rsid w:val="00562229"/>
    <w:rsid w:val="005731CE"/>
    <w:rsid w:val="00591A82"/>
    <w:rsid w:val="005E1F80"/>
    <w:rsid w:val="0066411C"/>
    <w:rsid w:val="00676EA9"/>
    <w:rsid w:val="006D5485"/>
    <w:rsid w:val="006F5100"/>
    <w:rsid w:val="00736361"/>
    <w:rsid w:val="00752E6F"/>
    <w:rsid w:val="007843F2"/>
    <w:rsid w:val="007D5E89"/>
    <w:rsid w:val="008F08A8"/>
    <w:rsid w:val="00993FE7"/>
    <w:rsid w:val="009C5730"/>
    <w:rsid w:val="009E5C00"/>
    <w:rsid w:val="00A107AC"/>
    <w:rsid w:val="00A23CEB"/>
    <w:rsid w:val="00AB08C1"/>
    <w:rsid w:val="00B14F43"/>
    <w:rsid w:val="00B54E08"/>
    <w:rsid w:val="00B61E9F"/>
    <w:rsid w:val="00B96712"/>
    <w:rsid w:val="00C0013C"/>
    <w:rsid w:val="00C01E6C"/>
    <w:rsid w:val="00C971AC"/>
    <w:rsid w:val="00CD0512"/>
    <w:rsid w:val="00D14CF1"/>
    <w:rsid w:val="00D60016"/>
    <w:rsid w:val="00D8694D"/>
    <w:rsid w:val="00DB48C2"/>
    <w:rsid w:val="00DC1C65"/>
    <w:rsid w:val="00DD1157"/>
    <w:rsid w:val="00DF1012"/>
    <w:rsid w:val="00E83A63"/>
    <w:rsid w:val="00E92BE4"/>
    <w:rsid w:val="00EC50EA"/>
    <w:rsid w:val="00EE4740"/>
    <w:rsid w:val="00F23F8B"/>
    <w:rsid w:val="00F24A25"/>
    <w:rsid w:val="00F5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F48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8A"/>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C971AC"/>
    <w:pPr>
      <w:spacing w:before="100" w:beforeAutospacing="1" w:after="100" w:afterAutospacing="1"/>
      <w:outlineLvl w:val="1"/>
    </w:pPr>
    <w:rPr>
      <w:rFonts w:eastAsia="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D8A"/>
    <w:rPr>
      <w:color w:val="0000FF"/>
      <w:u w:val="single"/>
    </w:rPr>
  </w:style>
  <w:style w:type="character" w:styleId="Strong">
    <w:name w:val="Strong"/>
    <w:basedOn w:val="DefaultParagraphFont"/>
    <w:uiPriority w:val="22"/>
    <w:qFormat/>
    <w:rsid w:val="00434D8A"/>
    <w:rPr>
      <w:b/>
      <w:bCs/>
    </w:rPr>
  </w:style>
  <w:style w:type="character" w:styleId="Emphasis">
    <w:name w:val="Emphasis"/>
    <w:basedOn w:val="DefaultParagraphFont"/>
    <w:uiPriority w:val="20"/>
    <w:qFormat/>
    <w:rsid w:val="00434D8A"/>
    <w:rPr>
      <w:i/>
      <w:iCs/>
    </w:rPr>
  </w:style>
  <w:style w:type="paragraph" w:styleId="BalloonText">
    <w:name w:val="Balloon Text"/>
    <w:basedOn w:val="Normal"/>
    <w:link w:val="BalloonTextChar"/>
    <w:uiPriority w:val="99"/>
    <w:semiHidden/>
    <w:unhideWhenUsed/>
    <w:rsid w:val="00434D8A"/>
    <w:rPr>
      <w:rFonts w:ascii="Tahoma" w:hAnsi="Tahoma" w:cs="Tahoma"/>
      <w:sz w:val="16"/>
      <w:szCs w:val="16"/>
    </w:rPr>
  </w:style>
  <w:style w:type="character" w:customStyle="1" w:styleId="BalloonTextChar">
    <w:name w:val="Balloon Text Char"/>
    <w:basedOn w:val="DefaultParagraphFont"/>
    <w:link w:val="BalloonText"/>
    <w:uiPriority w:val="99"/>
    <w:semiHidden/>
    <w:rsid w:val="00434D8A"/>
    <w:rPr>
      <w:rFonts w:ascii="Tahoma" w:hAnsi="Tahoma" w:cs="Tahoma"/>
      <w:sz w:val="16"/>
      <w:szCs w:val="16"/>
    </w:rPr>
  </w:style>
  <w:style w:type="paragraph" w:styleId="Header">
    <w:name w:val="header"/>
    <w:basedOn w:val="Normal"/>
    <w:link w:val="HeaderChar"/>
    <w:uiPriority w:val="99"/>
    <w:unhideWhenUsed/>
    <w:rsid w:val="00300AAB"/>
    <w:pPr>
      <w:tabs>
        <w:tab w:val="center" w:pos="4680"/>
        <w:tab w:val="right" w:pos="9360"/>
      </w:tabs>
    </w:pPr>
  </w:style>
  <w:style w:type="character" w:customStyle="1" w:styleId="HeaderChar">
    <w:name w:val="Header Char"/>
    <w:basedOn w:val="DefaultParagraphFont"/>
    <w:link w:val="Header"/>
    <w:uiPriority w:val="99"/>
    <w:rsid w:val="00300AAB"/>
    <w:rPr>
      <w:rFonts w:ascii="Times New Roman" w:hAnsi="Times New Roman" w:cs="Times New Roman"/>
      <w:sz w:val="24"/>
      <w:szCs w:val="24"/>
    </w:rPr>
  </w:style>
  <w:style w:type="paragraph" w:styleId="Footer">
    <w:name w:val="footer"/>
    <w:basedOn w:val="Normal"/>
    <w:link w:val="FooterChar"/>
    <w:uiPriority w:val="99"/>
    <w:unhideWhenUsed/>
    <w:rsid w:val="00300AAB"/>
    <w:pPr>
      <w:tabs>
        <w:tab w:val="center" w:pos="4680"/>
        <w:tab w:val="right" w:pos="9360"/>
      </w:tabs>
    </w:pPr>
  </w:style>
  <w:style w:type="character" w:customStyle="1" w:styleId="FooterChar">
    <w:name w:val="Footer Char"/>
    <w:basedOn w:val="DefaultParagraphFont"/>
    <w:link w:val="Footer"/>
    <w:uiPriority w:val="99"/>
    <w:rsid w:val="00300AA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C5730"/>
    <w:rPr>
      <w:color w:val="800080" w:themeColor="followedHyperlink"/>
      <w:u w:val="single"/>
    </w:rPr>
  </w:style>
  <w:style w:type="character" w:customStyle="1" w:styleId="yshortcuts">
    <w:name w:val="yshortcuts"/>
    <w:basedOn w:val="DefaultParagraphFont"/>
    <w:rsid w:val="00297BA5"/>
  </w:style>
  <w:style w:type="paragraph" w:styleId="NormalWeb">
    <w:name w:val="Normal (Web)"/>
    <w:basedOn w:val="Normal"/>
    <w:rsid w:val="00297BA5"/>
    <w:pPr>
      <w:spacing w:before="100" w:beforeAutospacing="1" w:after="100" w:afterAutospacing="1"/>
    </w:pPr>
    <w:rPr>
      <w:rFonts w:eastAsia="Times New Roman"/>
      <w:lang w:val="en-GB" w:eastAsia="en-GB"/>
    </w:rPr>
  </w:style>
  <w:style w:type="paragraph" w:customStyle="1" w:styleId="vspace">
    <w:name w:val="vspace"/>
    <w:basedOn w:val="Normal"/>
    <w:rsid w:val="00B96712"/>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C971AC"/>
    <w:rPr>
      <w:rFonts w:ascii="Times New Roman" w:eastAsia="Times New Roman" w:hAnsi="Times New Roman" w:cs="Times New Roman"/>
      <w:b/>
      <w:bCs/>
      <w:sz w:val="36"/>
      <w:szCs w:val="3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8A"/>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C971AC"/>
    <w:pPr>
      <w:spacing w:before="100" w:beforeAutospacing="1" w:after="100" w:afterAutospacing="1"/>
      <w:outlineLvl w:val="1"/>
    </w:pPr>
    <w:rPr>
      <w:rFonts w:eastAsia="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D8A"/>
    <w:rPr>
      <w:color w:val="0000FF"/>
      <w:u w:val="single"/>
    </w:rPr>
  </w:style>
  <w:style w:type="character" w:styleId="Strong">
    <w:name w:val="Strong"/>
    <w:basedOn w:val="DefaultParagraphFont"/>
    <w:uiPriority w:val="22"/>
    <w:qFormat/>
    <w:rsid w:val="00434D8A"/>
    <w:rPr>
      <w:b/>
      <w:bCs/>
    </w:rPr>
  </w:style>
  <w:style w:type="character" w:styleId="Emphasis">
    <w:name w:val="Emphasis"/>
    <w:basedOn w:val="DefaultParagraphFont"/>
    <w:uiPriority w:val="20"/>
    <w:qFormat/>
    <w:rsid w:val="00434D8A"/>
    <w:rPr>
      <w:i/>
      <w:iCs/>
    </w:rPr>
  </w:style>
  <w:style w:type="paragraph" w:styleId="BalloonText">
    <w:name w:val="Balloon Text"/>
    <w:basedOn w:val="Normal"/>
    <w:link w:val="BalloonTextChar"/>
    <w:uiPriority w:val="99"/>
    <w:semiHidden/>
    <w:unhideWhenUsed/>
    <w:rsid w:val="00434D8A"/>
    <w:rPr>
      <w:rFonts w:ascii="Tahoma" w:hAnsi="Tahoma" w:cs="Tahoma"/>
      <w:sz w:val="16"/>
      <w:szCs w:val="16"/>
    </w:rPr>
  </w:style>
  <w:style w:type="character" w:customStyle="1" w:styleId="BalloonTextChar">
    <w:name w:val="Balloon Text Char"/>
    <w:basedOn w:val="DefaultParagraphFont"/>
    <w:link w:val="BalloonText"/>
    <w:uiPriority w:val="99"/>
    <w:semiHidden/>
    <w:rsid w:val="00434D8A"/>
    <w:rPr>
      <w:rFonts w:ascii="Tahoma" w:hAnsi="Tahoma" w:cs="Tahoma"/>
      <w:sz w:val="16"/>
      <w:szCs w:val="16"/>
    </w:rPr>
  </w:style>
  <w:style w:type="paragraph" w:styleId="Header">
    <w:name w:val="header"/>
    <w:basedOn w:val="Normal"/>
    <w:link w:val="HeaderChar"/>
    <w:uiPriority w:val="99"/>
    <w:unhideWhenUsed/>
    <w:rsid w:val="00300AAB"/>
    <w:pPr>
      <w:tabs>
        <w:tab w:val="center" w:pos="4680"/>
        <w:tab w:val="right" w:pos="9360"/>
      </w:tabs>
    </w:pPr>
  </w:style>
  <w:style w:type="character" w:customStyle="1" w:styleId="HeaderChar">
    <w:name w:val="Header Char"/>
    <w:basedOn w:val="DefaultParagraphFont"/>
    <w:link w:val="Header"/>
    <w:uiPriority w:val="99"/>
    <w:rsid w:val="00300AAB"/>
    <w:rPr>
      <w:rFonts w:ascii="Times New Roman" w:hAnsi="Times New Roman" w:cs="Times New Roman"/>
      <w:sz w:val="24"/>
      <w:szCs w:val="24"/>
    </w:rPr>
  </w:style>
  <w:style w:type="paragraph" w:styleId="Footer">
    <w:name w:val="footer"/>
    <w:basedOn w:val="Normal"/>
    <w:link w:val="FooterChar"/>
    <w:uiPriority w:val="99"/>
    <w:unhideWhenUsed/>
    <w:rsid w:val="00300AAB"/>
    <w:pPr>
      <w:tabs>
        <w:tab w:val="center" w:pos="4680"/>
        <w:tab w:val="right" w:pos="9360"/>
      </w:tabs>
    </w:pPr>
  </w:style>
  <w:style w:type="character" w:customStyle="1" w:styleId="FooterChar">
    <w:name w:val="Footer Char"/>
    <w:basedOn w:val="DefaultParagraphFont"/>
    <w:link w:val="Footer"/>
    <w:uiPriority w:val="99"/>
    <w:rsid w:val="00300AA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C5730"/>
    <w:rPr>
      <w:color w:val="800080" w:themeColor="followedHyperlink"/>
      <w:u w:val="single"/>
    </w:rPr>
  </w:style>
  <w:style w:type="character" w:customStyle="1" w:styleId="yshortcuts">
    <w:name w:val="yshortcuts"/>
    <w:basedOn w:val="DefaultParagraphFont"/>
    <w:rsid w:val="00297BA5"/>
  </w:style>
  <w:style w:type="paragraph" w:styleId="NormalWeb">
    <w:name w:val="Normal (Web)"/>
    <w:basedOn w:val="Normal"/>
    <w:rsid w:val="00297BA5"/>
    <w:pPr>
      <w:spacing w:before="100" w:beforeAutospacing="1" w:after="100" w:afterAutospacing="1"/>
    </w:pPr>
    <w:rPr>
      <w:rFonts w:eastAsia="Times New Roman"/>
      <w:lang w:val="en-GB" w:eastAsia="en-GB"/>
    </w:rPr>
  </w:style>
  <w:style w:type="paragraph" w:customStyle="1" w:styleId="vspace">
    <w:name w:val="vspace"/>
    <w:basedOn w:val="Normal"/>
    <w:rsid w:val="00B96712"/>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C971AC"/>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26180">
      <w:bodyDiv w:val="1"/>
      <w:marLeft w:val="0"/>
      <w:marRight w:val="0"/>
      <w:marTop w:val="0"/>
      <w:marBottom w:val="0"/>
      <w:divBdr>
        <w:top w:val="none" w:sz="0" w:space="0" w:color="auto"/>
        <w:left w:val="none" w:sz="0" w:space="0" w:color="auto"/>
        <w:bottom w:val="none" w:sz="0" w:space="0" w:color="auto"/>
        <w:right w:val="none" w:sz="0" w:space="0" w:color="auto"/>
      </w:divBdr>
    </w:div>
    <w:div w:id="1013604158">
      <w:bodyDiv w:val="1"/>
      <w:marLeft w:val="0"/>
      <w:marRight w:val="0"/>
      <w:marTop w:val="0"/>
      <w:marBottom w:val="0"/>
      <w:divBdr>
        <w:top w:val="none" w:sz="0" w:space="0" w:color="auto"/>
        <w:left w:val="none" w:sz="0" w:space="0" w:color="auto"/>
        <w:bottom w:val="none" w:sz="0" w:space="0" w:color="auto"/>
        <w:right w:val="none" w:sz="0" w:space="0" w:color="auto"/>
      </w:divBdr>
    </w:div>
    <w:div w:id="125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scompbiol.org/article/info:doi/10.1371/journal.pcbi.10038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los.org" TargetMode="External"/><Relationship Id="rId5" Type="http://schemas.openxmlformats.org/officeDocument/2006/relationships/footnotes" Target="footnotes.xml"/><Relationship Id="rId10" Type="http://schemas.openxmlformats.org/officeDocument/2006/relationships/hyperlink" Target="http://www.ploscompbiol.org" TargetMode="External"/><Relationship Id="rId4" Type="http://schemas.openxmlformats.org/officeDocument/2006/relationships/webSettings" Target="webSettings.xml"/><Relationship Id="rId9" Type="http://schemas.openxmlformats.org/officeDocument/2006/relationships/hyperlink" Target="mailto:sc672@c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Public Library of Science</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Knutson</dc:creator>
  <cp:lastModifiedBy>Mandy Carter</cp:lastModifiedBy>
  <cp:revision>2</cp:revision>
  <dcterms:created xsi:type="dcterms:W3CDTF">2014-10-14T12:00:00Z</dcterms:created>
  <dcterms:modified xsi:type="dcterms:W3CDTF">2014-10-14T12:00:00Z</dcterms:modified>
</cp:coreProperties>
</file>